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40" w:rsidRPr="003D6740" w:rsidRDefault="003D6740" w:rsidP="003D6740">
      <w:pPr>
        <w:jc w:val="center"/>
        <w:rPr>
          <w:rFonts w:ascii="Arial" w:hAnsi="Arial" w:cs="Arial"/>
          <w:color w:val="0070C0"/>
          <w:sz w:val="52"/>
          <w:szCs w:val="80"/>
          <w:u w:val="single"/>
        </w:rPr>
      </w:pP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BE86544" wp14:editId="1D81D818">
            <wp:simplePos x="0" y="0"/>
            <wp:positionH relativeFrom="column">
              <wp:posOffset>8133715</wp:posOffset>
            </wp:positionH>
            <wp:positionV relativeFrom="paragraph">
              <wp:posOffset>6350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BE86544" wp14:editId="1D81D818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740">
        <w:rPr>
          <w:rFonts w:ascii="Arial" w:hAnsi="Arial" w:cs="Arial"/>
          <w:color w:val="0070C0"/>
          <w:sz w:val="52"/>
          <w:szCs w:val="80"/>
          <w:u w:val="single"/>
        </w:rPr>
        <w:t>Lemington Riverside Primary School</w:t>
      </w:r>
    </w:p>
    <w:p w:rsidR="003D6740" w:rsidRPr="003D6740" w:rsidRDefault="00415250" w:rsidP="003D6740">
      <w:pPr>
        <w:jc w:val="center"/>
        <w:rPr>
          <w:rFonts w:ascii="Arial" w:hAnsi="Arial" w:cs="Arial"/>
          <w:color w:val="0070C0"/>
          <w:sz w:val="40"/>
          <w:szCs w:val="80"/>
          <w:u w:val="single"/>
        </w:rPr>
      </w:pPr>
      <w:r>
        <w:rPr>
          <w:rFonts w:ascii="Arial" w:hAnsi="Arial" w:cs="Arial"/>
          <w:color w:val="0070C0"/>
          <w:sz w:val="40"/>
          <w:szCs w:val="80"/>
          <w:u w:val="single"/>
        </w:rPr>
        <w:t>Understanding the World</w:t>
      </w:r>
      <w:r w:rsidR="003D6740" w:rsidRPr="003D6740">
        <w:rPr>
          <w:rFonts w:ascii="Arial" w:hAnsi="Arial" w:cs="Arial"/>
          <w:color w:val="0070C0"/>
          <w:sz w:val="40"/>
          <w:szCs w:val="80"/>
          <w:u w:val="single"/>
        </w:rPr>
        <w:t xml:space="preserve"> Progress Model for Knowledge and Skills</w:t>
      </w:r>
    </w:p>
    <w:tbl>
      <w:tblPr>
        <w:tblStyle w:val="TableGrid"/>
        <w:tblW w:w="14200" w:type="dxa"/>
        <w:tblLayout w:type="fixed"/>
        <w:tblLook w:val="04A0" w:firstRow="1" w:lastRow="0" w:firstColumn="1" w:lastColumn="0" w:noHBand="0" w:noVBand="1"/>
      </w:tblPr>
      <w:tblGrid>
        <w:gridCol w:w="1470"/>
        <w:gridCol w:w="1034"/>
        <w:gridCol w:w="1034"/>
        <w:gridCol w:w="283"/>
        <w:gridCol w:w="708"/>
        <w:gridCol w:w="43"/>
        <w:gridCol w:w="384"/>
        <w:gridCol w:w="566"/>
        <w:gridCol w:w="284"/>
        <w:gridCol w:w="141"/>
        <w:gridCol w:w="283"/>
        <w:gridCol w:w="427"/>
        <w:gridCol w:w="282"/>
        <w:gridCol w:w="973"/>
        <w:gridCol w:w="586"/>
        <w:gridCol w:w="448"/>
        <w:gridCol w:w="216"/>
        <w:gridCol w:w="187"/>
        <w:gridCol w:w="850"/>
        <w:gridCol w:w="144"/>
        <w:gridCol w:w="1706"/>
        <w:gridCol w:w="15"/>
        <w:gridCol w:w="2120"/>
        <w:gridCol w:w="16"/>
      </w:tblGrid>
      <w:tr w:rsidR="00F61871" w:rsidTr="008872FA">
        <w:tc>
          <w:tcPr>
            <w:tcW w:w="1471" w:type="dxa"/>
          </w:tcPr>
          <w:p w:rsidR="003D6740" w:rsidRPr="00F61871" w:rsidRDefault="003D6740" w:rsidP="003D6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CCECFF"/>
          </w:tcPr>
          <w:p w:rsidR="003D6740" w:rsidRPr="008872FA" w:rsidRDefault="00F61871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Minimum Expectations for Nursery</w:t>
            </w:r>
          </w:p>
        </w:tc>
        <w:tc>
          <w:tcPr>
            <w:tcW w:w="7107" w:type="dxa"/>
            <w:gridSpan w:val="15"/>
            <w:shd w:val="clear" w:color="auto" w:fill="00B0F0"/>
          </w:tcPr>
          <w:p w:rsidR="003D6740" w:rsidRPr="008872FA" w:rsidRDefault="003D6740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M</w:t>
            </w:r>
            <w:bookmarkStart w:id="0" w:name="_GoBack"/>
            <w:bookmarkEnd w:id="0"/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inimum expectations for Reception</w:t>
            </w:r>
          </w:p>
        </w:tc>
        <w:tc>
          <w:tcPr>
            <w:tcW w:w="2136" w:type="dxa"/>
            <w:gridSpan w:val="2"/>
            <w:shd w:val="clear" w:color="auto" w:fill="0070C0"/>
          </w:tcPr>
          <w:p w:rsidR="003D6740" w:rsidRPr="008872FA" w:rsidRDefault="00F61871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Links to KS1 curriculum</w:t>
            </w:r>
          </w:p>
        </w:tc>
      </w:tr>
      <w:tr w:rsidR="00415250" w:rsidRPr="00BB6EF3" w:rsidTr="008872FA">
        <w:trPr>
          <w:gridAfter w:val="1"/>
          <w:wAfter w:w="16" w:type="dxa"/>
        </w:trPr>
        <w:tc>
          <w:tcPr>
            <w:tcW w:w="1471" w:type="dxa"/>
            <w:vMerge w:val="restart"/>
            <w:shd w:val="clear" w:color="auto" w:fill="00B0F0"/>
          </w:tcPr>
          <w:p w:rsidR="00415250" w:rsidRPr="008872FA" w:rsidRDefault="00415250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History links</w:t>
            </w:r>
          </w:p>
        </w:tc>
        <w:tc>
          <w:tcPr>
            <w:tcW w:w="1034" w:type="dxa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Say who they are and who they live with.</w:t>
            </w:r>
          </w:p>
        </w:tc>
        <w:tc>
          <w:tcPr>
            <w:tcW w:w="1317" w:type="dxa"/>
            <w:gridSpan w:val="2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Talks about any pets that they might have.</w:t>
            </w:r>
          </w:p>
        </w:tc>
        <w:tc>
          <w:tcPr>
            <w:tcW w:w="1134" w:type="dxa"/>
            <w:gridSpan w:val="3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Briefly talks about some members of their family.</w:t>
            </w:r>
          </w:p>
        </w:tc>
        <w:tc>
          <w:tcPr>
            <w:tcW w:w="2956" w:type="dxa"/>
            <w:gridSpan w:val="7"/>
          </w:tcPr>
          <w:p w:rsidR="00415250" w:rsidRPr="00BB6EF3" w:rsidRDefault="00415250" w:rsidP="00BB6EF3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Talks about past and upcoming events with their immediate family</w:t>
            </w:r>
            <w:r w:rsidRPr="00BB6E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1" w:type="dxa"/>
            <w:gridSpan w:val="6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Talks about members of immediate family in more detail.</w:t>
            </w:r>
          </w:p>
        </w:tc>
        <w:tc>
          <w:tcPr>
            <w:tcW w:w="1706" w:type="dxa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Discusses similarities and differences between people in their family.</w:t>
            </w:r>
          </w:p>
        </w:tc>
        <w:tc>
          <w:tcPr>
            <w:tcW w:w="2135" w:type="dxa"/>
            <w:gridSpan w:val="2"/>
            <w:vMerge w:val="restart"/>
          </w:tcPr>
          <w:p w:rsidR="00415250" w:rsidRPr="00BB6EF3" w:rsidRDefault="00415250" w:rsidP="00BB6EF3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Understands that there are similarities and differences between people. Describes memories that have happened in their own lives.</w:t>
            </w:r>
          </w:p>
          <w:p w:rsidR="00415250" w:rsidRPr="00BB6EF3" w:rsidRDefault="00415250" w:rsidP="00BB6EF3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Sequences events that are close together in time.</w:t>
            </w:r>
          </w:p>
        </w:tc>
      </w:tr>
      <w:tr w:rsidR="00415250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415250" w:rsidRPr="008872FA" w:rsidRDefault="00415250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2068" w:type="dxa"/>
            <w:gridSpan w:val="2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Shows an interest in different occupations (nurse, doctor, police, fire…)</w:t>
            </w:r>
          </w:p>
        </w:tc>
        <w:tc>
          <w:tcPr>
            <w:tcW w:w="1417" w:type="dxa"/>
            <w:gridSpan w:val="4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Talks about a wider range of occupations (electrician, plumber etc)</w:t>
            </w:r>
          </w:p>
        </w:tc>
        <w:tc>
          <w:tcPr>
            <w:tcW w:w="2956" w:type="dxa"/>
            <w:gridSpan w:val="7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Discusses different occupations of family members.</w:t>
            </w:r>
          </w:p>
        </w:tc>
        <w:tc>
          <w:tcPr>
            <w:tcW w:w="2431" w:type="dxa"/>
            <w:gridSpan w:val="6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 xml:space="preserve">Identifies </w:t>
            </w:r>
            <w:r w:rsidRPr="00BB6EF3">
              <w:rPr>
                <w:rFonts w:ascii="Arial" w:hAnsi="Arial" w:cs="Arial"/>
                <w:sz w:val="24"/>
                <w:szCs w:val="24"/>
              </w:rPr>
              <w:t>emergencies</w:t>
            </w:r>
            <w:r w:rsidRPr="00BB6EF3">
              <w:rPr>
                <w:rFonts w:ascii="Arial" w:hAnsi="Arial" w:cs="Arial"/>
                <w:sz w:val="24"/>
                <w:szCs w:val="24"/>
              </w:rPr>
              <w:t xml:space="preserve"> and know </w:t>
            </w:r>
            <w:r w:rsidRPr="00BB6EF3">
              <w:rPr>
                <w:rFonts w:ascii="Arial" w:hAnsi="Arial" w:cs="Arial"/>
                <w:sz w:val="24"/>
                <w:szCs w:val="24"/>
              </w:rPr>
              <w:t>whom</w:t>
            </w:r>
            <w:r w:rsidRPr="00BB6EF3">
              <w:rPr>
                <w:rFonts w:ascii="Arial" w:hAnsi="Arial" w:cs="Arial"/>
                <w:sz w:val="24"/>
                <w:szCs w:val="24"/>
              </w:rPr>
              <w:t xml:space="preserve"> to call.</w:t>
            </w:r>
          </w:p>
        </w:tc>
        <w:tc>
          <w:tcPr>
            <w:tcW w:w="1706" w:type="dxa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Identifies similarities and differences between jobs</w:t>
            </w:r>
          </w:p>
        </w:tc>
        <w:tc>
          <w:tcPr>
            <w:tcW w:w="2135" w:type="dxa"/>
            <w:gridSpan w:val="2"/>
            <w:vMerge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50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415250" w:rsidRPr="008872FA" w:rsidRDefault="00415250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2068" w:type="dxa"/>
            <w:gridSpan w:val="2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Sequences family members by size and name (baby, child, adult)</w:t>
            </w:r>
          </w:p>
        </w:tc>
        <w:tc>
          <w:tcPr>
            <w:tcW w:w="4373" w:type="dxa"/>
            <w:gridSpan w:val="11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Sequences family members, explaining who they are (baby, toddler, child, teenager, adult, elderly)</w:t>
            </w:r>
          </w:p>
        </w:tc>
        <w:tc>
          <w:tcPr>
            <w:tcW w:w="4137" w:type="dxa"/>
            <w:gridSpan w:val="7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Sequences family members, explaining who they are and the key differences between what they can/can’t do</w:t>
            </w:r>
          </w:p>
        </w:tc>
        <w:tc>
          <w:tcPr>
            <w:tcW w:w="2135" w:type="dxa"/>
            <w:gridSpan w:val="2"/>
            <w:vMerge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250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415250" w:rsidRPr="008872FA" w:rsidRDefault="00415250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2068" w:type="dxa"/>
            <w:gridSpan w:val="2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Comments on fictional characters in stories.</w:t>
            </w:r>
          </w:p>
        </w:tc>
        <w:tc>
          <w:tcPr>
            <w:tcW w:w="2692" w:type="dxa"/>
            <w:gridSpan w:val="8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Comments on historical figures or objects in non-fiction texts.</w:t>
            </w:r>
          </w:p>
        </w:tc>
        <w:tc>
          <w:tcPr>
            <w:tcW w:w="1681" w:type="dxa"/>
            <w:gridSpan w:val="3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Shares likes and dislikes.</w:t>
            </w:r>
          </w:p>
        </w:tc>
        <w:tc>
          <w:tcPr>
            <w:tcW w:w="1250" w:type="dxa"/>
            <w:gridSpan w:val="3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Shares some similarities between characters, figures or objects.</w:t>
            </w:r>
          </w:p>
        </w:tc>
        <w:tc>
          <w:tcPr>
            <w:tcW w:w="2887" w:type="dxa"/>
            <w:gridSpan w:val="4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Compares and contrasts characters from stories, sharing similarities and differences.</w:t>
            </w:r>
            <w:r w:rsidRPr="00BB6E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6EF3">
              <w:rPr>
                <w:rFonts w:ascii="Arial" w:hAnsi="Arial" w:cs="Arial"/>
                <w:sz w:val="24"/>
                <w:szCs w:val="24"/>
              </w:rPr>
              <w:t>Compares and contrasts historical figures and objects from non-fiction texts, sharing similarities and differences.</w:t>
            </w:r>
          </w:p>
        </w:tc>
        <w:tc>
          <w:tcPr>
            <w:tcW w:w="2135" w:type="dxa"/>
            <w:gridSpan w:val="2"/>
          </w:tcPr>
          <w:p w:rsidR="00415250" w:rsidRPr="00BB6EF3" w:rsidRDefault="00415250" w:rsidP="00BB6EF3">
            <w:pPr>
              <w:rPr>
                <w:rFonts w:ascii="Arial" w:hAnsi="Arial" w:cs="Arial"/>
                <w:sz w:val="24"/>
                <w:szCs w:val="24"/>
              </w:rPr>
            </w:pPr>
            <w:r w:rsidRPr="00BB6EF3">
              <w:rPr>
                <w:rFonts w:ascii="Arial" w:hAnsi="Arial" w:cs="Arial"/>
                <w:sz w:val="24"/>
                <w:szCs w:val="24"/>
              </w:rPr>
              <w:t>Uses stories or accounts to distinguish between fact and fiction. Recognises some similarities and differences between past and present.</w:t>
            </w:r>
          </w:p>
        </w:tc>
      </w:tr>
      <w:tr w:rsidR="00415250" w:rsidRPr="00BB6EF3" w:rsidTr="008872FA">
        <w:trPr>
          <w:gridAfter w:val="1"/>
          <w:wAfter w:w="16" w:type="dxa"/>
        </w:trPr>
        <w:tc>
          <w:tcPr>
            <w:tcW w:w="1471" w:type="dxa"/>
            <w:vMerge w:val="restart"/>
            <w:shd w:val="clear" w:color="auto" w:fill="00B0F0"/>
          </w:tcPr>
          <w:p w:rsidR="00415250" w:rsidRPr="008872FA" w:rsidRDefault="00415250" w:rsidP="008872FA">
            <w:pPr>
              <w:tabs>
                <w:tab w:val="left" w:pos="1698"/>
              </w:tabs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R.E.</w:t>
            </w:r>
          </w:p>
          <w:p w:rsidR="00415250" w:rsidRPr="008872FA" w:rsidRDefault="00415250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links</w:t>
            </w:r>
          </w:p>
        </w:tc>
        <w:tc>
          <w:tcPr>
            <w:tcW w:w="3059" w:type="dxa"/>
            <w:gridSpan w:val="4"/>
            <w:vAlign w:val="center"/>
          </w:tcPr>
          <w:p w:rsidR="00415250" w:rsidRPr="008872FA" w:rsidRDefault="00415250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Comments on recent pictures of experiences in their own life. “This was me at the farm…”</w:t>
            </w:r>
          </w:p>
        </w:tc>
        <w:tc>
          <w:tcPr>
            <w:tcW w:w="3382" w:type="dxa"/>
            <w:gridSpan w:val="9"/>
          </w:tcPr>
          <w:p w:rsidR="00415250" w:rsidRPr="008872FA" w:rsidRDefault="00415250" w:rsidP="008872FA">
            <w:pPr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 xml:space="preserve">Comments on recent pictures of celebrations in their own life. </w:t>
            </w:r>
          </w:p>
        </w:tc>
        <w:tc>
          <w:tcPr>
            <w:tcW w:w="2431" w:type="dxa"/>
            <w:gridSpan w:val="6"/>
          </w:tcPr>
          <w:p w:rsidR="00415250" w:rsidRPr="008872FA" w:rsidRDefault="00415250" w:rsidP="008872FA">
            <w:pPr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Comments on images of familiar experiences (holidays, visiting the park, going to the dentist)</w:t>
            </w:r>
          </w:p>
        </w:tc>
        <w:tc>
          <w:tcPr>
            <w:tcW w:w="1706" w:type="dxa"/>
          </w:tcPr>
          <w:p w:rsidR="00415250" w:rsidRPr="008872FA" w:rsidRDefault="00415250" w:rsidP="008872FA">
            <w:pPr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Comments on pictures of a wide range of celebrations (Diwali, Eid, Christmas)</w:t>
            </w:r>
          </w:p>
        </w:tc>
        <w:tc>
          <w:tcPr>
            <w:tcW w:w="2135" w:type="dxa"/>
            <w:gridSpan w:val="2"/>
          </w:tcPr>
          <w:p w:rsidR="00415250" w:rsidRPr="008872FA" w:rsidRDefault="00415250" w:rsidP="008872FA">
            <w:pPr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Describes memories that have happened in their own lives.</w:t>
            </w:r>
          </w:p>
        </w:tc>
      </w:tr>
      <w:tr w:rsidR="00415250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415250" w:rsidRPr="008872FA" w:rsidRDefault="00415250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5469" w:type="dxa"/>
            <w:gridSpan w:val="12"/>
          </w:tcPr>
          <w:p w:rsidR="00415250" w:rsidRPr="008872FA" w:rsidRDefault="00415250" w:rsidP="008872F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Knows that there are special places of worship.</w:t>
            </w:r>
          </w:p>
        </w:tc>
        <w:tc>
          <w:tcPr>
            <w:tcW w:w="3403" w:type="dxa"/>
            <w:gridSpan w:val="7"/>
          </w:tcPr>
          <w:p w:rsidR="00415250" w:rsidRPr="008872FA" w:rsidRDefault="00415250" w:rsidP="008872F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Names different religious venues – Church and Mosque as a minimum.</w:t>
            </w:r>
          </w:p>
        </w:tc>
        <w:tc>
          <w:tcPr>
            <w:tcW w:w="1706" w:type="dxa"/>
          </w:tcPr>
          <w:p w:rsidR="00415250" w:rsidRPr="008872FA" w:rsidRDefault="00415250" w:rsidP="008872FA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Knows why religious venues are special and who goes there.</w:t>
            </w:r>
          </w:p>
        </w:tc>
        <w:tc>
          <w:tcPr>
            <w:tcW w:w="2135" w:type="dxa"/>
            <w:gridSpan w:val="2"/>
            <w:vAlign w:val="center"/>
          </w:tcPr>
          <w:p w:rsidR="00415250" w:rsidRPr="008872FA" w:rsidRDefault="00415250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Recognises,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Pr="008872FA">
              <w:rPr>
                <w:rFonts w:ascii="Arial" w:hAnsi="Arial" w:cs="Arial"/>
                <w:sz w:val="24"/>
                <w:szCs w:val="24"/>
              </w:rPr>
              <w:t>s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and describe</w:t>
            </w:r>
            <w:r w:rsidRPr="008872FA">
              <w:rPr>
                <w:rFonts w:ascii="Arial" w:hAnsi="Arial" w:cs="Arial"/>
                <w:sz w:val="24"/>
                <w:szCs w:val="24"/>
              </w:rPr>
              <w:t>s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religious places.</w:t>
            </w:r>
          </w:p>
        </w:tc>
      </w:tr>
      <w:tr w:rsidR="00415250" w:rsidRPr="00BB6EF3" w:rsidTr="008872FA">
        <w:tc>
          <w:tcPr>
            <w:tcW w:w="1471" w:type="dxa"/>
            <w:vMerge/>
            <w:shd w:val="clear" w:color="auto" w:fill="00B0F0"/>
          </w:tcPr>
          <w:p w:rsidR="00415250" w:rsidRPr="008872FA" w:rsidRDefault="00415250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4477" w:type="dxa"/>
            <w:gridSpan w:val="9"/>
          </w:tcPr>
          <w:p w:rsidR="00415250" w:rsidRPr="008872FA" w:rsidRDefault="00415250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Knows that there are differences between what people believe.</w:t>
            </w:r>
          </w:p>
        </w:tc>
        <w:tc>
          <w:tcPr>
            <w:tcW w:w="4395" w:type="dxa"/>
            <w:gridSpan w:val="10"/>
          </w:tcPr>
          <w:p w:rsidR="00415250" w:rsidRPr="008872FA" w:rsidRDefault="00415250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Develops positive attitudes about differences between people.</w:t>
            </w:r>
          </w:p>
        </w:tc>
        <w:tc>
          <w:tcPr>
            <w:tcW w:w="1721" w:type="dxa"/>
            <w:gridSpan w:val="2"/>
          </w:tcPr>
          <w:p w:rsidR="00415250" w:rsidRPr="008872FA" w:rsidRDefault="00415250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Articulates what others celebrate and begin to explain.</w:t>
            </w:r>
          </w:p>
        </w:tc>
        <w:tc>
          <w:tcPr>
            <w:tcW w:w="2136" w:type="dxa"/>
            <w:gridSpan w:val="2"/>
            <w:vAlign w:val="center"/>
          </w:tcPr>
          <w:p w:rsidR="00415250" w:rsidRPr="008872FA" w:rsidRDefault="00415250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Describes the main beliefs of a religion. Describes the main festivals of a religion.</w:t>
            </w: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 w:val="restart"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Geography links</w:t>
            </w:r>
          </w:p>
        </w:tc>
        <w:tc>
          <w:tcPr>
            <w:tcW w:w="3102" w:type="dxa"/>
            <w:gridSpan w:val="5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 xml:space="preserve">Knows what 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we use a map </w:t>
            </w:r>
            <w:proofErr w:type="gramStart"/>
            <w:r w:rsidRPr="008872FA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8872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39" w:type="dxa"/>
            <w:gridSpan w:val="8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Identifies features on a simple map (trees, house, river, mountain)</w:t>
            </w:r>
          </w:p>
        </w:tc>
        <w:tc>
          <w:tcPr>
            <w:tcW w:w="2431" w:type="dxa"/>
            <w:gridSpan w:val="6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Uses maps to locate objects in ‘real life’.</w:t>
            </w:r>
          </w:p>
        </w:tc>
        <w:tc>
          <w:tcPr>
            <w:tcW w:w="1706" w:type="dxa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 xml:space="preserve">Briefly explains the difference </w:t>
            </w:r>
            <w:r w:rsidRPr="008872FA">
              <w:rPr>
                <w:rFonts w:ascii="Arial" w:hAnsi="Arial" w:cs="Arial"/>
                <w:sz w:val="24"/>
                <w:szCs w:val="24"/>
              </w:rPr>
              <w:lastRenderedPageBreak/>
              <w:t>between human and physical features.</w:t>
            </w:r>
          </w:p>
        </w:tc>
        <w:tc>
          <w:tcPr>
            <w:tcW w:w="2135" w:type="dxa"/>
            <w:gridSpan w:val="2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lastRenderedPageBreak/>
              <w:t xml:space="preserve">Uses basic geographical vocabulary to </w:t>
            </w:r>
            <w:r w:rsidRPr="008872FA">
              <w:rPr>
                <w:rFonts w:ascii="Arial" w:hAnsi="Arial" w:cs="Arial"/>
                <w:sz w:val="24"/>
                <w:szCs w:val="24"/>
              </w:rPr>
              <w:lastRenderedPageBreak/>
              <w:t>refer to physical and human features.</w:t>
            </w: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3102" w:type="dxa"/>
            <w:gridSpan w:val="5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 xml:space="preserve">Knows that we live in </w:t>
            </w:r>
            <w:r w:rsidRPr="008872FA">
              <w:rPr>
                <w:rFonts w:ascii="Arial" w:hAnsi="Arial" w:cs="Arial"/>
                <w:sz w:val="24"/>
                <w:szCs w:val="24"/>
              </w:rPr>
              <w:t>Lemington, which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is in England.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Knows where they live (house, flat, bungalow)</w:t>
            </w:r>
          </w:p>
        </w:tc>
        <w:tc>
          <w:tcPr>
            <w:tcW w:w="3339" w:type="dxa"/>
            <w:gridSpan w:val="8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Knows that there are different countries in the world</w:t>
            </w:r>
            <w:r w:rsidRPr="008872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Explain features of other homes.</w:t>
            </w:r>
          </w:p>
        </w:tc>
        <w:tc>
          <w:tcPr>
            <w:tcW w:w="2431" w:type="dxa"/>
            <w:gridSpan w:val="6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Knows that 4 countries make up the UK and can name at least 1 other country.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2FA">
              <w:rPr>
                <w:rFonts w:ascii="Arial" w:hAnsi="Arial" w:cs="Arial"/>
                <w:sz w:val="24"/>
                <w:szCs w:val="24"/>
              </w:rPr>
              <w:t>Identifies similarities and differences between homes in our country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72FA">
              <w:rPr>
                <w:rFonts w:ascii="Arial" w:hAnsi="Arial" w:cs="Arial"/>
                <w:sz w:val="24"/>
                <w:szCs w:val="24"/>
              </w:rPr>
              <w:t>Knows that different countries have different homes.</w:t>
            </w:r>
          </w:p>
        </w:tc>
        <w:tc>
          <w:tcPr>
            <w:tcW w:w="1706" w:type="dxa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Names the 4 countries of the UK and at least 2 other countries.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Uses world maps to identify countries. Name and locate the four countries and capital cities of the UK.</w:t>
            </w:r>
          </w:p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Compares the UK with a contrasting country.</w:t>
            </w: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3102" w:type="dxa"/>
            <w:gridSpan w:val="5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Articulates what daily life is like in our country.</w:t>
            </w:r>
          </w:p>
        </w:tc>
        <w:tc>
          <w:tcPr>
            <w:tcW w:w="3926" w:type="dxa"/>
            <w:gridSpan w:val="9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Explains how life may be different for other children.</w:t>
            </w:r>
          </w:p>
        </w:tc>
        <w:tc>
          <w:tcPr>
            <w:tcW w:w="1701" w:type="dxa"/>
            <w:gridSpan w:val="4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 xml:space="preserve">Makes comparisons between </w:t>
            </w:r>
            <w:r w:rsidR="008872FA" w:rsidRPr="008872FA">
              <w:rPr>
                <w:rFonts w:ascii="Arial" w:hAnsi="Arial" w:cs="Arial"/>
                <w:sz w:val="24"/>
                <w:szCs w:val="24"/>
              </w:rPr>
              <w:t>lives</w:t>
            </w:r>
            <w:r w:rsidRPr="008872FA">
              <w:rPr>
                <w:rFonts w:ascii="Arial" w:hAnsi="Arial" w:cs="Arial"/>
                <w:sz w:val="24"/>
                <w:szCs w:val="24"/>
              </w:rPr>
              <w:t xml:space="preserve"> for children in different countries</w:t>
            </w:r>
            <w:r w:rsidRPr="008872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9" w:type="dxa"/>
            <w:gridSpan w:val="2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Identifies similarities and differences between homes in other countries.</w:t>
            </w:r>
          </w:p>
        </w:tc>
        <w:tc>
          <w:tcPr>
            <w:tcW w:w="2135" w:type="dxa"/>
            <w:gridSpan w:val="2"/>
            <w:vMerge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3059" w:type="dxa"/>
            <w:gridSpan w:val="4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Talks about what they see in their own environment (school/home) using a wide vocabulary.</w:t>
            </w:r>
          </w:p>
        </w:tc>
        <w:tc>
          <w:tcPr>
            <w:tcW w:w="3382" w:type="dxa"/>
            <w:gridSpan w:val="9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Talks about local environments (their road, the park, library, Lemington)</w:t>
            </w:r>
          </w:p>
        </w:tc>
        <w:tc>
          <w:tcPr>
            <w:tcW w:w="2431" w:type="dxa"/>
            <w:gridSpan w:val="6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Recognises some environments that are different to the one in which they live.</w:t>
            </w:r>
          </w:p>
        </w:tc>
        <w:tc>
          <w:tcPr>
            <w:tcW w:w="1706" w:type="dxa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Uses pictures to compare and contrast environments around the world.</w:t>
            </w:r>
          </w:p>
        </w:tc>
        <w:tc>
          <w:tcPr>
            <w:tcW w:w="2135" w:type="dxa"/>
            <w:gridSpan w:val="2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Observes the natural and humanly constructed world around them.</w:t>
            </w: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 w:val="restart"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Science links</w:t>
            </w:r>
          </w:p>
        </w:tc>
        <w:tc>
          <w:tcPr>
            <w:tcW w:w="3059" w:type="dxa"/>
            <w:gridSpan w:val="4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Explores collections of materials</w:t>
            </w:r>
          </w:p>
        </w:tc>
        <w:tc>
          <w:tcPr>
            <w:tcW w:w="3382" w:type="dxa"/>
            <w:gridSpan w:val="9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Explores collections of materials, identifying similar and different properties.</w:t>
            </w:r>
          </w:p>
        </w:tc>
        <w:tc>
          <w:tcPr>
            <w:tcW w:w="2431" w:type="dxa"/>
            <w:gridSpan w:val="6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Talks about differences between materials and changes they notice.</w:t>
            </w:r>
          </w:p>
        </w:tc>
        <w:tc>
          <w:tcPr>
            <w:tcW w:w="1706" w:type="dxa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Explores the natural world around them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Explores the world around them, asking how and why Q’s.</w:t>
            </w:r>
          </w:p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lastRenderedPageBreak/>
              <w:t>Decides how to sort and classify objects.</w:t>
            </w: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4052" w:type="dxa"/>
            <w:gridSpan w:val="7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Uses senses in hands on exploration.</w:t>
            </w:r>
          </w:p>
        </w:tc>
        <w:tc>
          <w:tcPr>
            <w:tcW w:w="3827" w:type="dxa"/>
            <w:gridSpan w:val="10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Names their 5 senses.</w:t>
            </w:r>
          </w:p>
        </w:tc>
        <w:tc>
          <w:tcPr>
            <w:tcW w:w="2699" w:type="dxa"/>
            <w:gridSpan w:val="3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Explains what their five senses are</w:t>
            </w:r>
            <w:r w:rsidR="008872FA">
              <w:rPr>
                <w:rFonts w:ascii="Arial" w:hAnsi="Arial" w:cs="Arial"/>
                <w:sz w:val="24"/>
                <w:szCs w:val="24"/>
              </w:rPr>
              <w:t xml:space="preserve"> for.</w:t>
            </w:r>
          </w:p>
        </w:tc>
        <w:tc>
          <w:tcPr>
            <w:tcW w:w="2135" w:type="dxa"/>
            <w:gridSpan w:val="2"/>
            <w:vMerge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3059" w:type="dxa"/>
            <w:gridSpan w:val="4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Explores how things work</w:t>
            </w:r>
            <w:r w:rsidRPr="008872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13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 xml:space="preserve">Explores and talks about forces </w:t>
            </w:r>
          </w:p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(push and pull)</w:t>
            </w:r>
          </w:p>
        </w:tc>
        <w:tc>
          <w:tcPr>
            <w:tcW w:w="2699" w:type="dxa"/>
            <w:gridSpan w:val="3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 xml:space="preserve">Explores non-contact forces </w:t>
            </w:r>
          </w:p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(gravity and magnetism)</w:t>
            </w:r>
          </w:p>
        </w:tc>
        <w:tc>
          <w:tcPr>
            <w:tcW w:w="2135" w:type="dxa"/>
            <w:gridSpan w:val="2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Notices links between cause and effect (speed, shape, direction and magnetism)</w:t>
            </w: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3059" w:type="dxa"/>
            <w:gridSpan w:val="4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Understands that the weather changes and that in different countries you have different weather.</w:t>
            </w:r>
          </w:p>
        </w:tc>
        <w:tc>
          <w:tcPr>
            <w:tcW w:w="3382" w:type="dxa"/>
            <w:gridSpan w:val="9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Identifies what you need to wear for each season and why.</w:t>
            </w:r>
          </w:p>
        </w:tc>
        <w:tc>
          <w:tcPr>
            <w:tcW w:w="2431" w:type="dxa"/>
            <w:gridSpan w:val="6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Names and orders seasons.</w:t>
            </w:r>
          </w:p>
        </w:tc>
        <w:tc>
          <w:tcPr>
            <w:tcW w:w="1706" w:type="dxa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Understands the effect of seasons on the natural world, discussing when and how things grow.</w:t>
            </w:r>
          </w:p>
        </w:tc>
        <w:tc>
          <w:tcPr>
            <w:tcW w:w="2135" w:type="dxa"/>
            <w:gridSpan w:val="2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Identifies seasonal weather patterns.</w:t>
            </w:r>
          </w:p>
        </w:tc>
      </w:tr>
      <w:tr w:rsidR="00BB6EF3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BB6EF3" w:rsidRPr="008872FA" w:rsidRDefault="00BB6EF3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</w:p>
        </w:tc>
        <w:tc>
          <w:tcPr>
            <w:tcW w:w="2068" w:type="dxa"/>
            <w:gridSpan w:val="2"/>
          </w:tcPr>
          <w:p w:rsidR="00BB6EF3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Understands the difference between plants and animals.</w:t>
            </w:r>
          </w:p>
        </w:tc>
        <w:tc>
          <w:tcPr>
            <w:tcW w:w="2268" w:type="dxa"/>
            <w:gridSpan w:val="6"/>
          </w:tcPr>
          <w:p w:rsidR="00BB6EF3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Plants seeds and cares for growing plants with support.</w:t>
            </w:r>
          </w:p>
        </w:tc>
        <w:tc>
          <w:tcPr>
            <w:tcW w:w="2105" w:type="dxa"/>
            <w:gridSpan w:val="5"/>
          </w:tcPr>
          <w:p w:rsidR="00BB6EF3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Explains the life cycle of a flower and a butterfly.</w:t>
            </w:r>
          </w:p>
        </w:tc>
        <w:tc>
          <w:tcPr>
            <w:tcW w:w="1034" w:type="dxa"/>
            <w:gridSpan w:val="2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Knows what plants need to survive.</w:t>
            </w:r>
          </w:p>
        </w:tc>
        <w:tc>
          <w:tcPr>
            <w:tcW w:w="1397" w:type="dxa"/>
            <w:gridSpan w:val="4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Talks about different life cycles.</w:t>
            </w:r>
          </w:p>
        </w:tc>
        <w:tc>
          <w:tcPr>
            <w:tcW w:w="1706" w:type="dxa"/>
          </w:tcPr>
          <w:p w:rsidR="00BB6EF3" w:rsidRPr="008872FA" w:rsidRDefault="00BB6EF3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Understands the need to respect and care for the natural environment and all living things.</w:t>
            </w:r>
          </w:p>
        </w:tc>
        <w:tc>
          <w:tcPr>
            <w:tcW w:w="2135" w:type="dxa"/>
            <w:gridSpan w:val="2"/>
            <w:vAlign w:val="center"/>
          </w:tcPr>
          <w:p w:rsidR="00BB6EF3" w:rsidRPr="008872FA" w:rsidRDefault="00BB6EF3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Observes the natural and humanly constructed world around them.</w:t>
            </w:r>
          </w:p>
        </w:tc>
      </w:tr>
      <w:tr w:rsidR="008872FA" w:rsidRPr="00BB6EF3" w:rsidTr="007D5EC2">
        <w:trPr>
          <w:gridAfter w:val="1"/>
          <w:wAfter w:w="16" w:type="dxa"/>
        </w:trPr>
        <w:tc>
          <w:tcPr>
            <w:tcW w:w="1471" w:type="dxa"/>
            <w:vMerge w:val="restart"/>
            <w:shd w:val="clear" w:color="auto" w:fill="00B0F0"/>
          </w:tcPr>
          <w:p w:rsidR="008872FA" w:rsidRPr="008872FA" w:rsidRDefault="008872FA" w:rsidP="008872FA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8872FA">
              <w:rPr>
                <w:rFonts w:ascii="Arial" w:hAnsi="Arial" w:cs="Arial"/>
                <w:sz w:val="32"/>
                <w:szCs w:val="24"/>
                <w:u w:val="single"/>
              </w:rPr>
              <w:t>Computing links</w:t>
            </w:r>
          </w:p>
        </w:tc>
        <w:tc>
          <w:tcPr>
            <w:tcW w:w="4336" w:type="dxa"/>
            <w:gridSpan w:val="8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Mark makes on paint software on the Interactive Whiteboard.</w:t>
            </w:r>
          </w:p>
        </w:tc>
        <w:tc>
          <w:tcPr>
            <w:tcW w:w="3139" w:type="dxa"/>
            <w:gridSpan w:val="7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Selects brushes, colours and rubbers when drawing on paint software.</w:t>
            </w:r>
          </w:p>
        </w:tc>
        <w:tc>
          <w:tcPr>
            <w:tcW w:w="3103" w:type="dxa"/>
            <w:gridSpan w:val="5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Uses various tools such as brush, pens, stamps, erasers and shapes with support.</w:t>
            </w:r>
          </w:p>
        </w:tc>
        <w:tc>
          <w:tcPr>
            <w:tcW w:w="2135" w:type="dxa"/>
            <w:gridSpan w:val="2"/>
            <w:vAlign w:val="center"/>
          </w:tcPr>
          <w:p w:rsidR="008872FA" w:rsidRPr="008872FA" w:rsidRDefault="008872FA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Uses various tools such as brushes, pens, eraser, stamps and shapes</w:t>
            </w:r>
          </w:p>
        </w:tc>
      </w:tr>
      <w:tr w:rsidR="008872FA" w:rsidRPr="00BB6EF3" w:rsidTr="00CD4F26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8872FA" w:rsidRPr="008872FA" w:rsidRDefault="008872FA" w:rsidP="00887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8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Plays simple games on the Interactive Whiteboard by pressing buttons.</w:t>
            </w:r>
          </w:p>
        </w:tc>
        <w:tc>
          <w:tcPr>
            <w:tcW w:w="3139" w:type="dxa"/>
            <w:gridSpan w:val="7"/>
            <w:vAlign w:val="center"/>
          </w:tcPr>
          <w:p w:rsidR="008872FA" w:rsidRPr="008872FA" w:rsidRDefault="008872FA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Plays simple games on the Interactive Whiteboard by dragging and dropping items.</w:t>
            </w:r>
          </w:p>
        </w:tc>
        <w:tc>
          <w:tcPr>
            <w:tcW w:w="3103" w:type="dxa"/>
            <w:gridSpan w:val="5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Independently change games or increase levels of difficulty on games.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:rsidR="008872FA" w:rsidRPr="008872FA" w:rsidRDefault="008872FA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2FA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8872FA" w:rsidRPr="008872FA" w:rsidRDefault="008872FA" w:rsidP="00887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Switches an item on and off.</w:t>
            </w:r>
          </w:p>
        </w:tc>
        <w:tc>
          <w:tcPr>
            <w:tcW w:w="2268" w:type="dxa"/>
            <w:gridSpan w:val="6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Takes photos on the camera.</w:t>
            </w:r>
          </w:p>
        </w:tc>
        <w:tc>
          <w:tcPr>
            <w:tcW w:w="3139" w:type="dxa"/>
            <w:gridSpan w:val="7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Records videos on the camera.</w:t>
            </w:r>
          </w:p>
        </w:tc>
        <w:tc>
          <w:tcPr>
            <w:tcW w:w="1397" w:type="dxa"/>
            <w:gridSpan w:val="4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Edits photos.</w:t>
            </w:r>
          </w:p>
        </w:tc>
        <w:tc>
          <w:tcPr>
            <w:tcW w:w="1706" w:type="dxa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Erases content and understands how to charge the cameras.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  <w:vAlign w:val="center"/>
          </w:tcPr>
          <w:p w:rsidR="008872FA" w:rsidRPr="008872FA" w:rsidRDefault="008872FA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2FA" w:rsidRPr="00BB6EF3" w:rsidTr="008872FA">
        <w:trPr>
          <w:gridAfter w:val="1"/>
          <w:wAfter w:w="16" w:type="dxa"/>
        </w:trPr>
        <w:tc>
          <w:tcPr>
            <w:tcW w:w="1471" w:type="dxa"/>
            <w:vMerge/>
            <w:shd w:val="clear" w:color="auto" w:fill="00B0F0"/>
          </w:tcPr>
          <w:p w:rsidR="008872FA" w:rsidRPr="008872FA" w:rsidRDefault="008872FA" w:rsidP="00887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7" w:type="dxa"/>
            <w:gridSpan w:val="11"/>
            <w:shd w:val="clear" w:color="auto" w:fill="D9D9D9" w:themeFill="background1" w:themeFillShade="D9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gridSpan w:val="4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Recognises they need to ask for help if needed.</w:t>
            </w:r>
          </w:p>
        </w:tc>
        <w:tc>
          <w:tcPr>
            <w:tcW w:w="3103" w:type="dxa"/>
            <w:gridSpan w:val="5"/>
          </w:tcPr>
          <w:p w:rsidR="008872FA" w:rsidRPr="008872FA" w:rsidRDefault="008872FA" w:rsidP="008872FA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Identifies what personal information is and know that it should not be shared online.</w:t>
            </w:r>
          </w:p>
        </w:tc>
        <w:tc>
          <w:tcPr>
            <w:tcW w:w="2135" w:type="dxa"/>
            <w:gridSpan w:val="2"/>
            <w:vAlign w:val="center"/>
          </w:tcPr>
          <w:p w:rsidR="008872FA" w:rsidRPr="008872FA" w:rsidRDefault="008872FA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Identifies which things count as personal information.</w:t>
            </w:r>
          </w:p>
          <w:p w:rsidR="008872FA" w:rsidRPr="008872FA" w:rsidRDefault="008872FA" w:rsidP="008872FA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8872FA">
              <w:rPr>
                <w:rFonts w:ascii="Arial" w:hAnsi="Arial" w:cs="Arial"/>
                <w:sz w:val="24"/>
                <w:szCs w:val="24"/>
              </w:rPr>
              <w:t>Asks for help when they need it.</w:t>
            </w:r>
          </w:p>
        </w:tc>
      </w:tr>
    </w:tbl>
    <w:p w:rsidR="003D6740" w:rsidRDefault="003D6740"/>
    <w:sectPr w:rsidR="003D6740" w:rsidSect="003D674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0"/>
    <w:rsid w:val="001D2638"/>
    <w:rsid w:val="002F286B"/>
    <w:rsid w:val="003D6740"/>
    <w:rsid w:val="00415250"/>
    <w:rsid w:val="004B5FA1"/>
    <w:rsid w:val="008872FA"/>
    <w:rsid w:val="00BB6EF3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213B"/>
  <w15:chartTrackingRefBased/>
  <w15:docId w15:val="{B8AC9354-B00F-4AEA-8F34-5469DC4F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61871"/>
  </w:style>
  <w:style w:type="character" w:customStyle="1" w:styleId="eop">
    <w:name w:val="eop"/>
    <w:basedOn w:val="DefaultParagraphFont"/>
    <w:rsid w:val="00F6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Jeffcock, Victoria</dc:creator>
  <cp:keywords/>
  <dc:description/>
  <cp:lastModifiedBy>Jeffcock, Victoria</cp:lastModifiedBy>
  <cp:revision>2</cp:revision>
  <dcterms:created xsi:type="dcterms:W3CDTF">2020-12-03T11:01:00Z</dcterms:created>
  <dcterms:modified xsi:type="dcterms:W3CDTF">2020-12-03T11:01:00Z</dcterms:modified>
</cp:coreProperties>
</file>